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1C" w:rsidRDefault="00AA241C">
      <w:pPr>
        <w:pStyle w:val="BodyA"/>
      </w:pPr>
    </w:p>
    <w:p w:rsidR="00AA241C" w:rsidRDefault="0093040C">
      <w:pPr>
        <w:pStyle w:val="BodyA"/>
        <w:jc w:val="center"/>
        <w:rPr>
          <w:b/>
          <w:bCs/>
        </w:rPr>
      </w:pPr>
      <w:r>
        <w:rPr>
          <w:b/>
          <w:bCs/>
        </w:rPr>
        <w:t>REP. DAN RAYFIELD TO TACKLE BURDEN OF STUDENT LOAN DEBT</w:t>
      </w:r>
    </w:p>
    <w:p w:rsidR="00AA241C" w:rsidRDefault="00AA241C">
      <w:pPr>
        <w:pStyle w:val="BodyA"/>
        <w:rPr>
          <w:b/>
          <w:bCs/>
        </w:rPr>
      </w:pPr>
    </w:p>
    <w:p w:rsidR="00AA241C" w:rsidRDefault="0093040C">
      <w:pPr>
        <w:pStyle w:val="BodyA"/>
        <w:rPr>
          <w:b/>
          <w:bCs/>
        </w:rPr>
      </w:pPr>
      <w:r>
        <w:rPr>
          <w:b/>
          <w:bCs/>
        </w:rPr>
        <w:t>March 3rd 2015</w:t>
      </w:r>
    </w:p>
    <w:p w:rsidR="00AA241C" w:rsidRDefault="00AA241C">
      <w:pPr>
        <w:pStyle w:val="BodyA"/>
      </w:pPr>
    </w:p>
    <w:p w:rsidR="00AA241C" w:rsidRDefault="0093040C">
      <w:pPr>
        <w:pStyle w:val="BodyA"/>
      </w:pPr>
      <w:r>
        <w:t xml:space="preserve">Salem </w:t>
      </w:r>
      <w:r>
        <w:rPr>
          <w:rFonts w:ascii="Arial Unicode MS" w:hAnsi="Helvetica"/>
        </w:rPr>
        <w:t>—</w:t>
      </w:r>
      <w:r>
        <w:rPr>
          <w:rFonts w:ascii="Arial Unicode MS" w:hAnsi="Helvetica"/>
        </w:rPr>
        <w:t xml:space="preserve"> </w:t>
      </w:r>
      <w:r>
        <w:t xml:space="preserve">Representative Dan Rayfield (D-Corvallis), has filed a legislative bill that will provide relief to Oregonians with student debt and is intended to help rebuild the middle class.  </w:t>
      </w:r>
    </w:p>
    <w:p w:rsidR="00AA241C" w:rsidRDefault="00AA241C">
      <w:pPr>
        <w:pStyle w:val="BodyA"/>
      </w:pPr>
    </w:p>
    <w:p w:rsidR="00AA241C" w:rsidRDefault="0093040C">
      <w:pPr>
        <w:pStyle w:val="BodyA"/>
      </w:pPr>
      <w:r>
        <w:t>House Bill 3342 will create a new $3,500 deduction on Oregon taxes for int</w:t>
      </w:r>
      <w:r>
        <w:t>erest paid on student loans.  There is currently a $2,500 federal deduction for interest on student loan debt.  The new deduction will stack on top of the existing federal deduction increasing the amount Oregonians will be able to deduct to $6,000.</w:t>
      </w:r>
    </w:p>
    <w:p w:rsidR="00AA241C" w:rsidRDefault="00AA241C">
      <w:pPr>
        <w:pStyle w:val="BodyA"/>
      </w:pPr>
    </w:p>
    <w:p w:rsidR="00AA241C" w:rsidRDefault="0093040C">
      <w:pPr>
        <w:pStyle w:val="BodyA"/>
      </w:pPr>
      <w:r>
        <w:rPr>
          <w:rFonts w:ascii="Arial Unicode MS" w:hAnsi="Helvetica"/>
        </w:rPr>
        <w:t>“</w:t>
      </w:r>
      <w:r>
        <w:t>Stude</w:t>
      </w:r>
      <w:r>
        <w:t>nts are coming out of technical school and college with increasing debt and starting off life further behind the ball than prior generations.  This disadvantage increases wealth disparity, stymies retirement savings, and prohibits and delays home ownership</w:t>
      </w:r>
      <w:r>
        <w:t>.  This bill is merely the start of a larger conversation to reverse the trend,</w:t>
      </w:r>
      <w:r>
        <w:rPr>
          <w:rFonts w:ascii="Arial Unicode MS" w:hAnsi="Helvetica"/>
        </w:rPr>
        <w:t>”</w:t>
      </w:r>
      <w:r>
        <w:rPr>
          <w:rFonts w:ascii="Arial Unicode MS" w:hAnsi="Helvetica"/>
        </w:rPr>
        <w:t xml:space="preserve"> </w:t>
      </w:r>
      <w:r>
        <w:t xml:space="preserve">said Rayfield.   </w:t>
      </w:r>
    </w:p>
    <w:p w:rsidR="00AA241C" w:rsidRDefault="00AA241C">
      <w:pPr>
        <w:pStyle w:val="BodyA"/>
      </w:pPr>
    </w:p>
    <w:p w:rsidR="00AA241C" w:rsidRDefault="0093040C">
      <w:pPr>
        <w:pStyle w:val="Body"/>
        <w:widowControl w:val="0"/>
        <w:rPr>
          <w:rFonts w:ascii="Helvetica" w:eastAsia="Helvetica" w:hAnsi="Helvetica" w:cs="Helvetica"/>
          <w:sz w:val="22"/>
          <w:szCs w:val="22"/>
        </w:rPr>
      </w:pPr>
      <w:r>
        <w:rPr>
          <w:rFonts w:ascii="Helvetica"/>
          <w:sz w:val="22"/>
          <w:szCs w:val="22"/>
        </w:rPr>
        <w:t>The Federal Reserve Bank of New York</w:t>
      </w:r>
      <w:r>
        <w:rPr>
          <w:rFonts w:hAnsi="Helvetica"/>
          <w:sz w:val="22"/>
          <w:szCs w:val="22"/>
        </w:rPr>
        <w:t>’</w:t>
      </w:r>
      <w:r>
        <w:rPr>
          <w:rFonts w:ascii="Helvetica"/>
          <w:sz w:val="22"/>
          <w:szCs w:val="22"/>
        </w:rPr>
        <w:t>s Consumer Credit Panel recently examined the connection between student loan debt and homeownership. The panel found t</w:t>
      </w:r>
      <w:r>
        <w:rPr>
          <w:rFonts w:ascii="Helvetica"/>
          <w:sz w:val="22"/>
          <w:szCs w:val="22"/>
        </w:rPr>
        <w:t xml:space="preserve">hat for the first time in more than ten years, 30 year olds without a history of student loan debt have a higher rate of home ownership than those with student loan debt.  The panel further noted, </w:t>
      </w:r>
      <w:r>
        <w:rPr>
          <w:rFonts w:hAnsi="Helvetica"/>
          <w:sz w:val="22"/>
          <w:szCs w:val="22"/>
        </w:rPr>
        <w:t>“</w:t>
      </w:r>
      <w:r w:rsidR="00FE1F4C">
        <w:rPr>
          <w:rFonts w:ascii="Helvetica"/>
          <w:sz w:val="22"/>
          <w:szCs w:val="22"/>
        </w:rPr>
        <w:t>The</w:t>
      </w:r>
      <w:r>
        <w:rPr>
          <w:rFonts w:ascii="Helvetica"/>
          <w:sz w:val="22"/>
          <w:szCs w:val="22"/>
        </w:rPr>
        <w:t xml:space="preserve"> growth in student loan debt, with its monthly cost and</w:t>
      </w:r>
      <w:r>
        <w:rPr>
          <w:rFonts w:ascii="Helvetica"/>
          <w:sz w:val="22"/>
          <w:szCs w:val="22"/>
        </w:rPr>
        <w:t xml:space="preserve"> high delinquency and default rate, seems to be reducing both household formation and homeownership.</w:t>
      </w:r>
      <w:r>
        <w:rPr>
          <w:rFonts w:hAnsi="Helvetica"/>
          <w:sz w:val="22"/>
          <w:szCs w:val="22"/>
        </w:rPr>
        <w:t>”</w:t>
      </w:r>
      <w:r>
        <w:rPr>
          <w:rFonts w:hAnsi="Helvetica"/>
          <w:sz w:val="22"/>
          <w:szCs w:val="22"/>
        </w:rPr>
        <w:t xml:space="preserve">  </w:t>
      </w:r>
    </w:p>
    <w:p w:rsidR="00AA241C" w:rsidRDefault="0093040C">
      <w:pPr>
        <w:pStyle w:val="BodyA"/>
      </w:pPr>
      <w:r>
        <w:t xml:space="preserve">  </w:t>
      </w:r>
    </w:p>
    <w:p w:rsidR="00AA241C" w:rsidRDefault="0093040C">
      <w:pPr>
        <w:pStyle w:val="BodyA"/>
      </w:pPr>
      <w:r>
        <w:rPr>
          <w:rFonts w:ascii="Arial Unicode MS" w:hAnsi="Helvetica"/>
        </w:rPr>
        <w:t>“</w:t>
      </w:r>
      <w:r>
        <w:t>Over four years, this bill will put approximately 29 million dollars into the hands of the Oregonians that aren't buying homes, aren't saving for re</w:t>
      </w:r>
      <w:r>
        <w:t>tirement, and are starting families,</w:t>
      </w:r>
      <w:r>
        <w:rPr>
          <w:rFonts w:ascii="Arial Unicode MS" w:hAnsi="Helvetica"/>
        </w:rPr>
        <w:t>”</w:t>
      </w:r>
      <w:r>
        <w:t xml:space="preserve"> said Rayfield.</w:t>
      </w:r>
    </w:p>
    <w:p w:rsidR="00AA241C" w:rsidRDefault="00AA241C">
      <w:pPr>
        <w:pStyle w:val="BodyA"/>
      </w:pPr>
    </w:p>
    <w:p w:rsidR="00AA241C" w:rsidRDefault="0093040C">
      <w:pPr>
        <w:pStyle w:val="BodyA"/>
      </w:pPr>
      <w:r>
        <w:t xml:space="preserve">The bill strives to have minimal impact on the budget by placing a $35,750 cap on the amount of home mortgage interest Oregonians are allowed to deduct on their taxes. The $35,750 dollar figure roughly </w:t>
      </w:r>
      <w:r>
        <w:t xml:space="preserve">equals the amount of interest accrued during the first year of an $800,000 loan at an interest rate of 4.5 percent. According to estimates provided by the legislative revenue office, the cap is expected to affect less than 1 percent of all households that </w:t>
      </w:r>
      <w:r>
        <w:t>apply for the home mortgage deduction. Individuals will still be able to deduct interest on multiple homes for investment purposes under the bill.</w:t>
      </w:r>
    </w:p>
    <w:p w:rsidR="00AA241C" w:rsidRDefault="00AA241C">
      <w:pPr>
        <w:pStyle w:val="BodyA"/>
      </w:pPr>
    </w:p>
    <w:p w:rsidR="00AA241C" w:rsidRDefault="0093040C">
      <w:pPr>
        <w:pStyle w:val="BodyA"/>
      </w:pPr>
      <w:r>
        <w:rPr>
          <w:rFonts w:ascii="Arial Unicode MS" w:hAnsi="Helvetica"/>
        </w:rPr>
        <w:t>“</w:t>
      </w:r>
      <w:r>
        <w:t xml:space="preserve">It doesn't make sense that someone who is just starting out in life with student loan debt can only deduct </w:t>
      </w:r>
      <w:r>
        <w:t>$2,500 of their interest, yet someone established in life with a $1,000,000 home can deduct all the interest o</w:t>
      </w:r>
      <w:bookmarkStart w:id="0" w:name="_GoBack"/>
      <w:bookmarkEnd w:id="0"/>
      <w:r>
        <w:t>n their mortgage,</w:t>
      </w:r>
      <w:r>
        <w:rPr>
          <w:rFonts w:ascii="Arial Unicode MS" w:hAnsi="Helvetica"/>
        </w:rPr>
        <w:t>”</w:t>
      </w:r>
      <w:r>
        <w:t xml:space="preserve"> said Rayfield. </w:t>
      </w:r>
    </w:p>
    <w:p w:rsidR="00AA241C" w:rsidRDefault="00AA241C">
      <w:pPr>
        <w:pStyle w:val="BodyA"/>
      </w:pPr>
    </w:p>
    <w:p w:rsidR="00AA241C" w:rsidRDefault="00AA241C">
      <w:pPr>
        <w:pStyle w:val="BodyA"/>
      </w:pPr>
    </w:p>
    <w:p w:rsidR="00AA241C" w:rsidRDefault="00AA241C">
      <w:pPr>
        <w:pStyle w:val="BodyA"/>
      </w:pPr>
    </w:p>
    <w:p w:rsidR="00AA241C" w:rsidRDefault="0093040C">
      <w:pPr>
        <w:pStyle w:val="BodyA"/>
        <w:jc w:val="center"/>
      </w:pPr>
      <w:r>
        <w:t>###</w:t>
      </w:r>
    </w:p>
    <w:sectPr w:rsidR="00AA241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0C" w:rsidRDefault="0093040C">
      <w:r>
        <w:separator/>
      </w:r>
    </w:p>
  </w:endnote>
  <w:endnote w:type="continuationSeparator" w:id="0">
    <w:p w:rsidR="0093040C" w:rsidRDefault="0093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1C" w:rsidRDefault="00AA241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0C" w:rsidRDefault="0093040C">
      <w:r>
        <w:separator/>
      </w:r>
    </w:p>
  </w:footnote>
  <w:footnote w:type="continuationSeparator" w:id="0">
    <w:p w:rsidR="0093040C" w:rsidRDefault="00930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1C" w:rsidRDefault="0093040C">
    <w:pPr>
      <w:pStyle w:val="BodyA"/>
      <w:rPr>
        <w:b/>
        <w:bCs/>
      </w:rPr>
    </w:pPr>
    <w:r>
      <w:rPr>
        <w:b/>
        <w:bCs/>
      </w:rPr>
      <w:t xml:space="preserve">FOR IMMEDIATE RELEASE:                                                         </w:t>
    </w:r>
    <w:r>
      <w:t>For more information, contact:</w:t>
    </w:r>
  </w:p>
  <w:p w:rsidR="00AA241C" w:rsidRDefault="0093040C">
    <w:pPr>
      <w:pStyle w:val="HeaderFooterA"/>
      <w:tabs>
        <w:tab w:val="clear" w:pos="9020"/>
        <w:tab w:val="center" w:pos="4680"/>
        <w:tab w:val="right" w:pos="9340"/>
      </w:tabs>
      <w:ind w:left="5760"/>
    </w:pPr>
    <w:r>
      <w:t xml:space="preserve">          Dan Torres, 503-853-4697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241C"/>
    <w:rsid w:val="0093040C"/>
    <w:rsid w:val="00AA241C"/>
    <w:rsid w:val="00FE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Arial Unicode MS" w:cs="Arial Unicode MS"/>
      <w:color w:val="000000"/>
      <w:sz w:val="22"/>
      <w:szCs w:val="22"/>
      <w:u w:color="000000"/>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Arial Unicode MS" w:cs="Arial Unicode MS"/>
      <w:color w:val="000000"/>
      <w:sz w:val="22"/>
      <w:szCs w:val="22"/>
      <w:u w:color="000000"/>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EC940D26BB64994C5C20D336F3158" ma:contentTypeVersion="13" ma:contentTypeDescription="Create a new document." ma:contentTypeScope="" ma:versionID="c51db512d48bbb4fbde6fecbef0330f1">
  <xsd:schema xmlns:xsd="http://www.w3.org/2001/XMLSchema" xmlns:xs="http://www.w3.org/2001/XMLSchema" xmlns:p="http://schemas.microsoft.com/office/2006/metadata/properties" xmlns:ns1="53c9a149-6e37-4106-bfe4-8c80c91899a0" xmlns:ns2="http://schemas.microsoft.com/sharepoint/v3" xmlns:ns3="8abff0c0-2f5a-4850-be5c-ca69b102c4c6" xmlns:ns4="http://schemas.microsoft.com/sharepoint/v3/fields" targetNamespace="http://schemas.microsoft.com/office/2006/metadata/properties" ma:root="true" ma:fieldsID="ae44a8f9b0b2ace72cd7e7589527e5e1" ns1:_="" ns2:_="" ns3:_="" ns4:_="">
    <xsd:import namespace="53c9a149-6e37-4106-bfe4-8c80c91899a0"/>
    <xsd:import namespace="http://schemas.microsoft.com/sharepoint/v3"/>
    <xsd:import namespace="8abff0c0-2f5a-4850-be5c-ca69b102c4c6"/>
    <xsd:import namespace="http://schemas.microsoft.com/sharepoint/v3/fields"/>
    <xsd:element name="properties">
      <xsd:complexType>
        <xsd:sequence>
          <xsd:element name="documentManagement">
            <xsd:complexType>
              <xsd:all>
                <xsd:element ref="ns1:Communication_x0020_Type" minOccurs="0"/>
                <xsd:element ref="ns2:PublishingStartDate" minOccurs="0"/>
                <xsd:element ref="ns2:PublishingExpirationDate" minOccurs="0"/>
                <xsd:element ref="ns3:f3f6175f9fcc4c2aabf755e1b7f741ac" minOccurs="0"/>
                <xsd:element ref="ns3:TaxCatchAll" minOccurs="0"/>
                <xsd:element ref="ns3:d9c235921c0840e9a40e74de2eebed98" minOccurs="0"/>
                <xsd:element ref="ns1:Post_x0020_Press_x0020_Release_x0020_to_x003a_" minOccurs="0"/>
                <xsd:element ref="ns1:Party" minOccurs="0"/>
                <xsd:element ref="ns3:h126e3c2387542ea9bc5fc67bf673eb2" minOccurs="0"/>
                <xsd:element ref="ns4: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9a149-6e37-4106-bfe4-8c80c91899a0" elementFormDefault="qualified">
    <xsd:import namespace="http://schemas.microsoft.com/office/2006/documentManagement/types"/>
    <xsd:import namespace="http://schemas.microsoft.com/office/infopath/2007/PartnerControls"/>
    <xsd:element name="Communication_x0020_Type" ma:index="0" nillable="true" ma:displayName="Communication Type" ma:format="RadioButtons" ma:internalName="Communication_x0020_Type">
      <xsd:simpleType>
        <xsd:union memberTypes="dms:Text">
          <xsd:simpleType>
            <xsd:restriction base="dms:Choice">
              <xsd:enumeration value="Press Release"/>
              <xsd:enumeration value="Newsletter"/>
              <xsd:enumeration value="N/A"/>
            </xsd:restriction>
          </xsd:simpleType>
        </xsd:union>
      </xsd:simpleType>
    </xsd:element>
    <xsd:element name="Post_x0020_Press_x0020_Release_x0020_to_x003a_" ma:index="16" nillable="true" ma:displayName="Post Press Release to:" ma:default="Office Website Only" ma:description="If Main Legislative and Office Website is selected, the press release also creates a GovDelivery email to subscribers of Legislative News and Information." ma:format="RadioButtons" ma:internalName="Post_x0020_Press_x0020_Release_x0020_to_x003A_">
      <xsd:simpleType>
        <xsd:restriction base="dms:Choice">
          <xsd:enumeration value="Main Legislative and Office Websites"/>
          <xsd:enumeration value="Office Website Only"/>
        </xsd:restriction>
      </xsd:simpleType>
    </xsd:element>
    <xsd:element name="Party" ma:index="17" nillable="true" ma:displayName="Party" ma:default="Democrat" ma:format="Dropdown" ma:hidden="true" ma:internalName="Party" ma:readOnly="false">
      <xsd:simpleType>
        <xsd:restriction base="dms:Choice">
          <xsd:enumeration value="Democrat"/>
          <xsd:enumeration value="Republica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bff0c0-2f5a-4850-be5c-ca69b102c4c6" elementFormDefault="qualified">
    <xsd:import namespace="http://schemas.microsoft.com/office/2006/documentManagement/types"/>
    <xsd:import namespace="http://schemas.microsoft.com/office/infopath/2007/PartnerControls"/>
    <xsd:element name="f3f6175f9fcc4c2aabf755e1b7f741ac" ma:index="9" nillable="true" ma:taxonomy="true" ma:internalName="f3f6175f9fcc4c2aabf755e1b7f741ac" ma:taxonomyFieldName="Year" ma:displayName="Year" ma:default="" ma:fieldId="{f3f6175f-9fcc-4c2a-abf7-55e1b7f741ac}" ma:sspId="9a81a86b-7c89-4dc5-9238-00d8f0effa69" ma:termSetId="27d96105-0da8-4f9f-83b2-34ffc69a912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3c21786-16cd-4c13-8d53-59f647d81291}" ma:internalName="TaxCatchAll" ma:showField="CatchAllData" ma:web="8abff0c0-2f5a-4850-be5c-ca69b102c4c6">
      <xsd:complexType>
        <xsd:complexContent>
          <xsd:extension base="dms:MultiChoiceLookup">
            <xsd:sequence>
              <xsd:element name="Value" type="dms:Lookup" maxOccurs="unbounded" minOccurs="0" nillable="true"/>
            </xsd:sequence>
          </xsd:extension>
        </xsd:complexContent>
      </xsd:complexType>
    </xsd:element>
    <xsd:element name="d9c235921c0840e9a40e74de2eebed98" ma:index="11" nillable="true" ma:taxonomy="true" ma:internalName="d9c235921c0840e9a40e74de2eebed98" ma:taxonomyFieldName="Chamber_x0020_Type" ma:displayName="Chamber Type" ma:readOnly="false" ma:default="15;#House|7ca5dec2-0330-4393-9886-41d64d1e11ef" ma:fieldId="{d9c23592-1c08-40e9-a40e-74de2eebed98}" ma:sspId="9a81a86b-7c89-4dc5-9238-00d8f0effa69" ma:termSetId="1c3a0f7c-e3b9-48dd-bb75-21f337490bd6" ma:anchorId="00000000-0000-0000-0000-000000000000" ma:open="false" ma:isKeyword="false">
      <xsd:complexType>
        <xsd:sequence>
          <xsd:element ref="pc:Terms" minOccurs="0" maxOccurs="1"/>
        </xsd:sequence>
      </xsd:complexType>
    </xsd:element>
    <xsd:element name="h126e3c2387542ea9bc5fc67bf673eb2" ma:index="19" nillable="true" ma:taxonomy="true" ma:internalName="h126e3c2387542ea9bc5fc67bf673eb2" ma:taxonomyFieldName="Member_x002F_Office_Name" ma:displayName="Member/Office_Name" ma:readOnly="false" ma:default="89;#Representative Dan Rayfield|963fd638-723c-4b34-b9c5-98871601ce80" ma:fieldId="{1126e3c2-3875-42ea-9bc5-fc67bf673eb2}" ma:sspId="9a81a86b-7c89-4dc5-9238-00d8f0effa69" ma:termSetId="80f2bd47-dcc6-4dca-85d2-d8af94036d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0" nillable="true" ma:displayName="Date Created" ma:default="[today]"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unication_x0020_Type xmlns="53c9a149-6e37-4106-bfe4-8c80c91899a0">Press Release</Communication_x0020_Type>
    <Party xmlns="53c9a149-6e37-4106-bfe4-8c80c91899a0">Democrat</Party>
    <PublishingExpirationDate xmlns="http://schemas.microsoft.com/sharepoint/v3" xsi:nil="true"/>
    <Post_x0020_Press_x0020_Release_x0020_to_x003a_ xmlns="53c9a149-6e37-4106-bfe4-8c80c91899a0">Office Website Only</Post_x0020_Press_x0020_Release_x0020_to_x003a_>
    <PublishingStartDate xmlns="http://schemas.microsoft.com/sharepoint/v3" xsi:nil="true"/>
    <_DCDateCreated xmlns="http://schemas.microsoft.com/sharepoint/v3/fields">2015-04-07T17:37:00+00:00</_DCDateCreated>
    <h126e3c2387542ea9bc5fc67bf673eb2 xmlns="8abff0c0-2f5a-4850-be5c-ca69b102c4c6">
      <Terms xmlns="http://schemas.microsoft.com/office/infopath/2007/PartnerControls">
        <TermInfo xmlns="http://schemas.microsoft.com/office/infopath/2007/PartnerControls">
          <TermName xmlns="http://schemas.microsoft.com/office/infopath/2007/PartnerControls">Representative Dan Rayfield</TermName>
          <TermId xmlns="http://schemas.microsoft.com/office/infopath/2007/PartnerControls">963fd638-723c-4b34-b9c5-98871601ce80</TermId>
        </TermInfo>
      </Terms>
    </h126e3c2387542ea9bc5fc67bf673eb2>
    <d9c235921c0840e9a40e74de2eebed98 xmlns="8abff0c0-2f5a-4850-be5c-ca69b102c4c6">
      <Terms xmlns="http://schemas.microsoft.com/office/infopath/2007/PartnerControls">
        <TermInfo xmlns="http://schemas.microsoft.com/office/infopath/2007/PartnerControls">
          <TermName xmlns="http://schemas.microsoft.com/office/infopath/2007/PartnerControls">House</TermName>
          <TermId xmlns="http://schemas.microsoft.com/office/infopath/2007/PartnerControls">7ca5dec2-0330-4393-9886-41d64d1e11ef</TermId>
        </TermInfo>
      </Terms>
    </d9c235921c0840e9a40e74de2eebed98>
    <f3f6175f9fcc4c2aabf755e1b7f741ac xmlns="8abff0c0-2f5a-4850-be5c-ca69b102c4c6">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1a39f175-1fd2-49b9-adfa-7734e05097a3</TermId>
        </TermInfo>
      </Terms>
    </f3f6175f9fcc4c2aabf755e1b7f741ac>
    <TaxCatchAll xmlns="8abff0c0-2f5a-4850-be5c-ca69b102c4c6">
      <Value>15</Value>
      <Value>157</Value>
      <Value>89</Value>
    </TaxCatchAll>
  </documentManagement>
</p:properties>
</file>

<file path=customXml/itemProps1.xml><?xml version="1.0" encoding="utf-8"?>
<ds:datastoreItem xmlns:ds="http://schemas.openxmlformats.org/officeDocument/2006/customXml" ds:itemID="{BBF96BE7-DEEA-427D-ADA9-6BD20F49F3BD}"/>
</file>

<file path=customXml/itemProps2.xml><?xml version="1.0" encoding="utf-8"?>
<ds:datastoreItem xmlns:ds="http://schemas.openxmlformats.org/officeDocument/2006/customXml" ds:itemID="{13032FE1-6A74-49BD-9F3F-A96CBC447989}"/>
</file>

<file path=customXml/itemProps3.xml><?xml version="1.0" encoding="utf-8"?>
<ds:datastoreItem xmlns:ds="http://schemas.openxmlformats.org/officeDocument/2006/customXml" ds:itemID="{09EC330D-DD81-4B59-96BB-98DA1014C219}"/>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Legislative Administration</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 Rayfield to Tackle Burden of Student Loan Debt</dc:title>
  <cp:lastModifiedBy>Torres Dan</cp:lastModifiedBy>
  <cp:revision>2</cp:revision>
  <dcterms:created xsi:type="dcterms:W3CDTF">2015-03-04T16:52:00Z</dcterms:created>
  <dcterms:modified xsi:type="dcterms:W3CDTF">2015-03-04T16:55:00Z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0x010100B02EC940D26BB64994C5C20D336F3158</vt:lpwstr>
  </property>
  <property fmtid="{D5CDD505-2E9C-101B-9397-08002B2CF9AE}" pid="3" name="Chamber Type">
    <vt:lpwstr>15</vt:lpwstr>
  </property>
  <property fmtid="{D5CDD505-2E9C-101B-9397-08002B2CF9AE}" pid="4" name="Year">
    <vt:lpwstr>157</vt:lpwstr>
  </property>
  <property fmtid="{D5CDD505-2E9C-101B-9397-08002B2CF9AE}" pid="5" name="Member/Office_Name">
    <vt:lpwstr>89</vt:lpwstr>
  </property>
  <property fmtid="{D5CDD505-2E9C-101B-9397-08002B2CF9AE}" pid="6" name="Order">
    <vt:r8>1100</vt:r8>
  </property>
</Properties>
</file>